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96A8" w14:textId="14594A4D" w:rsidR="00AB505F" w:rsidRDefault="000063D7">
      <w:r>
        <w:rPr>
          <w:noProof/>
          <w:lang w:eastAsia="it-IT"/>
        </w:rPr>
        <w:drawing>
          <wp:anchor distT="0" distB="0" distL="114300" distR="114300" simplePos="0" relativeHeight="251662336" behindDoc="0" locked="0" layoutInCell="1" allowOverlap="1" wp14:anchorId="6663FFB8" wp14:editId="6E9BBC73">
            <wp:simplePos x="0" y="0"/>
            <wp:positionH relativeFrom="margin">
              <wp:posOffset>-88265</wp:posOffset>
            </wp:positionH>
            <wp:positionV relativeFrom="page">
              <wp:align>center</wp:align>
            </wp:positionV>
            <wp:extent cx="2523490" cy="5759450"/>
            <wp:effectExtent l="0" t="0" r="0" b="0"/>
            <wp:wrapSquare wrapText="bothSides"/>
            <wp:docPr id="1928287454" name="Immagine 1" descr="Immagine che contiene bottiglia, testo, Bottiglia di vetro, Solu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87454" name="Immagine 1" descr="Immagine che contiene bottiglia, testo, Bottiglia di vetro, Soluzione&#10;&#10;Descrizione generata automaticament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399" r="15553" b="5109"/>
                    <a:stretch/>
                  </pic:blipFill>
                  <pic:spPr bwMode="auto">
                    <a:xfrm>
                      <a:off x="0" y="0"/>
                      <a:ext cx="2523490" cy="575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D06462" w14:textId="12E9FDAD" w:rsidR="00F554E8" w:rsidRPr="00A15024" w:rsidRDefault="005A6EBF">
      <w:pPr>
        <w:rPr>
          <w:rFonts w:ascii="Garamond" w:hAnsi="Garamond"/>
          <w:b/>
          <w:sz w:val="28"/>
          <w:szCs w:val="28"/>
        </w:rPr>
      </w:pPr>
      <w:r>
        <w:rPr>
          <w:rFonts w:ascii="Garamond" w:hAnsi="Garamond"/>
          <w:b/>
          <w:sz w:val="28"/>
          <w:szCs w:val="28"/>
        </w:rPr>
        <w:t>TENUTA BOCCA DI LUPO ORGANIC EXTRA VIRGIN OLIVE OIL</w:t>
      </w:r>
      <w:r w:rsidR="000063D7" w:rsidRPr="00A15024">
        <w:rPr>
          <w:rFonts w:ascii="Garamond" w:hAnsi="Garamond"/>
          <w:b/>
          <w:sz w:val="28"/>
          <w:szCs w:val="28"/>
        </w:rPr>
        <w:t xml:space="preserve"> </w:t>
      </w:r>
    </w:p>
    <w:p w14:paraId="69A7CFF4" w14:textId="58E2D585" w:rsidR="00CE3A1C" w:rsidRPr="005A6EBF" w:rsidRDefault="00CE3A1C" w:rsidP="00C10D4C">
      <w:pPr>
        <w:spacing w:line="240" w:lineRule="auto"/>
        <w:rPr>
          <w:rFonts w:ascii="Palatino Linotype" w:hAnsi="Palatino Linotype"/>
          <w:sz w:val="20"/>
          <w:szCs w:val="20"/>
          <w:lang w:val="en-US"/>
        </w:rPr>
      </w:pPr>
      <w:r w:rsidRPr="005A6EBF">
        <w:rPr>
          <w:rFonts w:ascii="Palatino Linotype" w:hAnsi="Palatino Linotype"/>
          <w:b/>
          <w:bCs/>
          <w:sz w:val="20"/>
          <w:szCs w:val="20"/>
          <w:lang w:val="en-US"/>
        </w:rPr>
        <w:t>Class</w:t>
      </w:r>
      <w:r w:rsidR="005A6EBF" w:rsidRPr="005A6EBF">
        <w:rPr>
          <w:rFonts w:ascii="Palatino Linotype" w:hAnsi="Palatino Linotype"/>
          <w:b/>
          <w:bCs/>
          <w:sz w:val="20"/>
          <w:szCs w:val="20"/>
          <w:lang w:val="en-US"/>
        </w:rPr>
        <w:t xml:space="preserve">ification </w:t>
      </w:r>
      <w:r w:rsidRPr="005A6EBF">
        <w:rPr>
          <w:rFonts w:ascii="Palatino Linotype" w:hAnsi="Palatino Linotype"/>
          <w:b/>
          <w:bCs/>
          <w:sz w:val="20"/>
          <w:szCs w:val="20"/>
          <w:lang w:val="en-US"/>
        </w:rPr>
        <w:br/>
      </w:r>
      <w:r w:rsidR="005A6EBF" w:rsidRPr="005A6EBF">
        <w:rPr>
          <w:rFonts w:ascii="Palatino Linotype" w:hAnsi="Palatino Linotype"/>
          <w:sz w:val="20"/>
          <w:szCs w:val="20"/>
          <w:lang w:val="en-US"/>
        </w:rPr>
        <w:t xml:space="preserve">Organic Extra Virgin Olive Oil </w:t>
      </w:r>
    </w:p>
    <w:p w14:paraId="65E1A100" w14:textId="674E8BF8" w:rsidR="00CE3A1C" w:rsidRPr="005A6EBF" w:rsidRDefault="005A6EBF" w:rsidP="00C10D4C">
      <w:pPr>
        <w:spacing w:line="240" w:lineRule="auto"/>
        <w:rPr>
          <w:rFonts w:ascii="Palatino Linotype" w:hAnsi="Palatino Linotype"/>
          <w:sz w:val="20"/>
          <w:szCs w:val="20"/>
          <w:lang w:val="en-US"/>
        </w:rPr>
      </w:pPr>
      <w:r w:rsidRPr="005A6EBF">
        <w:rPr>
          <w:rFonts w:ascii="Palatino Linotype" w:hAnsi="Palatino Linotype"/>
          <w:b/>
          <w:bCs/>
          <w:sz w:val="20"/>
          <w:szCs w:val="20"/>
          <w:lang w:val="en-US"/>
        </w:rPr>
        <w:t xml:space="preserve">Vintage </w:t>
      </w:r>
      <w:r w:rsidR="00CE3A1C" w:rsidRPr="005A6EBF">
        <w:rPr>
          <w:rFonts w:ascii="Palatino Linotype" w:hAnsi="Palatino Linotype"/>
          <w:b/>
          <w:bCs/>
          <w:sz w:val="20"/>
          <w:szCs w:val="20"/>
          <w:lang w:val="en-US"/>
        </w:rPr>
        <w:br/>
      </w:r>
      <w:r w:rsidR="00F96CFE" w:rsidRPr="005A6EBF">
        <w:rPr>
          <w:rFonts w:ascii="Palatino Linotype" w:hAnsi="Palatino Linotype"/>
          <w:sz w:val="20"/>
          <w:szCs w:val="20"/>
          <w:lang w:val="en-US"/>
        </w:rPr>
        <w:t>202</w:t>
      </w:r>
      <w:r w:rsidR="008D378A">
        <w:rPr>
          <w:rFonts w:ascii="Palatino Linotype" w:hAnsi="Palatino Linotype"/>
          <w:sz w:val="20"/>
          <w:szCs w:val="20"/>
          <w:lang w:val="en-US"/>
        </w:rPr>
        <w:t>5</w:t>
      </w:r>
    </w:p>
    <w:p w14:paraId="1BEA6348" w14:textId="62B99F69" w:rsidR="00286C3B" w:rsidRPr="005A6EBF" w:rsidRDefault="005A6EBF" w:rsidP="00C10D4C">
      <w:pPr>
        <w:spacing w:line="240" w:lineRule="auto"/>
        <w:rPr>
          <w:rFonts w:ascii="Palatino Linotype" w:hAnsi="Palatino Linotype"/>
          <w:sz w:val="20"/>
          <w:szCs w:val="20"/>
          <w:lang w:val="en-US"/>
        </w:rPr>
      </w:pPr>
      <w:r w:rsidRPr="005A6EBF">
        <w:rPr>
          <w:rFonts w:ascii="Palatino Linotype" w:hAnsi="Palatino Linotype"/>
          <w:b/>
          <w:sz w:val="20"/>
          <w:szCs w:val="20"/>
          <w:lang w:val="en-US"/>
        </w:rPr>
        <w:t xml:space="preserve">Olive variety </w:t>
      </w:r>
      <w:r w:rsidR="00CE3A1C" w:rsidRPr="005A6EBF">
        <w:rPr>
          <w:rFonts w:ascii="Palatino Linotype" w:hAnsi="Palatino Linotype"/>
          <w:sz w:val="20"/>
          <w:szCs w:val="20"/>
          <w:lang w:val="en-US"/>
        </w:rPr>
        <w:br/>
      </w:r>
      <w:r w:rsidR="00C25BF3" w:rsidRPr="005A6EBF">
        <w:rPr>
          <w:rFonts w:ascii="Palatino Linotype" w:hAnsi="Palatino Linotype"/>
          <w:sz w:val="20"/>
          <w:szCs w:val="20"/>
          <w:lang w:val="en-US"/>
        </w:rPr>
        <w:t>Coratina</w:t>
      </w:r>
      <w:r w:rsidR="008E388F" w:rsidRPr="005A6EBF">
        <w:rPr>
          <w:rFonts w:ascii="Palatino Linotype" w:hAnsi="Palatino Linotype"/>
          <w:sz w:val="20"/>
          <w:szCs w:val="20"/>
          <w:lang w:val="en-US"/>
        </w:rPr>
        <w:t xml:space="preserve"> </w:t>
      </w:r>
    </w:p>
    <w:p w14:paraId="12F468B7" w14:textId="72B1B59F" w:rsidR="005A6EBF" w:rsidRPr="005A6EBF" w:rsidRDefault="00CE3A1C" w:rsidP="004D0A8E">
      <w:pPr>
        <w:spacing w:after="0" w:line="240" w:lineRule="auto"/>
        <w:jc w:val="both"/>
        <w:rPr>
          <w:rFonts w:ascii="Palatino Linotype" w:hAnsi="Palatino Linotype"/>
          <w:b/>
          <w:sz w:val="20"/>
          <w:szCs w:val="20"/>
          <w:lang w:val="en-US"/>
        </w:rPr>
      </w:pPr>
      <w:r w:rsidRPr="005A6EBF">
        <w:rPr>
          <w:rFonts w:ascii="Palatino Linotype" w:hAnsi="Palatino Linotype"/>
          <w:b/>
          <w:sz w:val="20"/>
          <w:szCs w:val="20"/>
          <w:lang w:val="en-US"/>
        </w:rPr>
        <w:t>Clima</w:t>
      </w:r>
      <w:r w:rsidR="005A6EBF" w:rsidRPr="005A6EBF">
        <w:rPr>
          <w:rFonts w:ascii="Palatino Linotype" w:hAnsi="Palatino Linotype"/>
          <w:b/>
          <w:sz w:val="20"/>
          <w:szCs w:val="20"/>
          <w:lang w:val="en-US"/>
        </w:rPr>
        <w:t xml:space="preserve">te </w:t>
      </w:r>
    </w:p>
    <w:p w14:paraId="4DC417D3" w14:textId="77777777" w:rsidR="008D378A" w:rsidRPr="008D378A" w:rsidRDefault="008D378A" w:rsidP="008D378A">
      <w:pPr>
        <w:spacing w:after="0" w:line="240" w:lineRule="auto"/>
        <w:jc w:val="both"/>
        <w:rPr>
          <w:rFonts w:ascii="Palatino Linotype" w:hAnsi="Palatino Linotype"/>
          <w:sz w:val="20"/>
          <w:szCs w:val="20"/>
          <w:lang w:val="en-US"/>
        </w:rPr>
      </w:pPr>
      <w:r w:rsidRPr="008D378A">
        <w:rPr>
          <w:rFonts w:ascii="Palatino Linotype" w:hAnsi="Palatino Linotype"/>
          <w:sz w:val="20"/>
          <w:szCs w:val="20"/>
          <w:lang w:val="en-US"/>
        </w:rPr>
        <w:t>The 2025 growing season was characterized by a relatively mild winter and a spring marked by good rainfall, particularly between March and April, ensuring excellent water reserves and optimal support for vegetative growth.</w:t>
      </w:r>
    </w:p>
    <w:p w14:paraId="76D2DEE1" w14:textId="77777777" w:rsidR="008D378A" w:rsidRPr="008D378A" w:rsidRDefault="008D378A" w:rsidP="008D378A">
      <w:pPr>
        <w:spacing w:after="0" w:line="240" w:lineRule="auto"/>
        <w:jc w:val="both"/>
        <w:rPr>
          <w:rFonts w:ascii="Palatino Linotype" w:hAnsi="Palatino Linotype"/>
          <w:sz w:val="20"/>
          <w:szCs w:val="20"/>
          <w:lang w:val="en-US"/>
        </w:rPr>
      </w:pPr>
      <w:r w:rsidRPr="008D378A">
        <w:rPr>
          <w:rFonts w:ascii="Palatino Linotype" w:hAnsi="Palatino Linotype"/>
          <w:sz w:val="20"/>
          <w:szCs w:val="20"/>
          <w:lang w:val="en-US"/>
        </w:rPr>
        <w:t>From late June through the end of September, weather conditions were defined by above-average temperatures and a dry climate. Despite the water reserves accumulated during spring, it was necessary to support production with measured irrigation interventions, allowing for regular and uniform growth and development of the drupes.</w:t>
      </w:r>
    </w:p>
    <w:p w14:paraId="12BD46CA" w14:textId="77777777" w:rsidR="008D378A" w:rsidRPr="008D378A" w:rsidRDefault="008D378A" w:rsidP="008D378A">
      <w:pPr>
        <w:spacing w:after="0" w:line="240" w:lineRule="auto"/>
        <w:jc w:val="both"/>
        <w:rPr>
          <w:rFonts w:ascii="Palatino Linotype" w:hAnsi="Palatino Linotype"/>
          <w:sz w:val="20"/>
          <w:szCs w:val="20"/>
          <w:lang w:val="en-US"/>
        </w:rPr>
      </w:pPr>
      <w:r w:rsidRPr="008D378A">
        <w:rPr>
          <w:rFonts w:ascii="Palatino Linotype" w:hAnsi="Palatino Linotype"/>
          <w:sz w:val="20"/>
          <w:szCs w:val="20"/>
          <w:lang w:val="en-US"/>
        </w:rPr>
        <w:t xml:space="preserve">The olives were hand harvested during the first ten days of October, slightly earlier than usual, and milled just a few hours after harvest </w:t>
      </w:r>
      <w:proofErr w:type="gramStart"/>
      <w:r w:rsidRPr="008D378A">
        <w:rPr>
          <w:rFonts w:ascii="Palatino Linotype" w:hAnsi="Palatino Linotype"/>
          <w:sz w:val="20"/>
          <w:szCs w:val="20"/>
          <w:lang w:val="en-US"/>
        </w:rPr>
        <w:t>in order to</w:t>
      </w:r>
      <w:proofErr w:type="gramEnd"/>
      <w:r w:rsidRPr="008D378A">
        <w:rPr>
          <w:rFonts w:ascii="Palatino Linotype" w:hAnsi="Palatino Linotype"/>
          <w:sz w:val="20"/>
          <w:szCs w:val="20"/>
          <w:lang w:val="en-US"/>
        </w:rPr>
        <w:t xml:space="preserve"> best preserve the fruit’s quality.</w:t>
      </w:r>
    </w:p>
    <w:p w14:paraId="70F87769" w14:textId="77777777" w:rsidR="005605BB" w:rsidRPr="005605BB" w:rsidRDefault="005605BB" w:rsidP="004D0A8E">
      <w:pPr>
        <w:spacing w:after="0" w:line="240" w:lineRule="auto"/>
        <w:jc w:val="both"/>
        <w:rPr>
          <w:rFonts w:ascii="Palatino Linotype" w:hAnsi="Palatino Linotype"/>
          <w:sz w:val="20"/>
          <w:szCs w:val="20"/>
          <w:lang w:val="en-US"/>
        </w:rPr>
      </w:pPr>
    </w:p>
    <w:p w14:paraId="7D62B944" w14:textId="3A7DFE16" w:rsidR="00196343" w:rsidRPr="00196343" w:rsidRDefault="00196343" w:rsidP="00C10D4C">
      <w:pPr>
        <w:spacing w:after="0" w:line="240" w:lineRule="auto"/>
        <w:jc w:val="both"/>
        <w:rPr>
          <w:rFonts w:ascii="Palatino Linotype" w:hAnsi="Palatino Linotype"/>
          <w:b/>
          <w:sz w:val="20"/>
          <w:szCs w:val="20"/>
          <w:lang w:val="en-US"/>
        </w:rPr>
      </w:pPr>
      <w:r w:rsidRPr="00196343">
        <w:rPr>
          <w:rFonts w:ascii="Palatino Linotype" w:hAnsi="Palatino Linotype"/>
          <w:b/>
          <w:sz w:val="20"/>
          <w:szCs w:val="20"/>
          <w:lang w:val="en-US"/>
        </w:rPr>
        <w:t xml:space="preserve">Place of Origin </w:t>
      </w:r>
    </w:p>
    <w:p w14:paraId="6DC8FA46" w14:textId="63C1CFD4" w:rsidR="00BA0A24" w:rsidRDefault="00196343" w:rsidP="00C10D4C">
      <w:pPr>
        <w:spacing w:after="0" w:line="240" w:lineRule="auto"/>
        <w:jc w:val="both"/>
        <w:rPr>
          <w:rFonts w:ascii="Palatino Linotype" w:hAnsi="Palatino Linotype"/>
          <w:sz w:val="20"/>
          <w:szCs w:val="20"/>
          <w:lang w:val="en-US"/>
        </w:rPr>
      </w:pPr>
      <w:r w:rsidRPr="00196343">
        <w:rPr>
          <w:rFonts w:ascii="Palatino Linotype" w:hAnsi="Palatino Linotype"/>
          <w:sz w:val="20"/>
          <w:szCs w:val="20"/>
          <w:lang w:val="en-US"/>
        </w:rPr>
        <w:t>All olives are sourced from Tenuta Bocca di Lupo in Minervino Murge (BT) located at an altitude of approximately 300 meters above sea level (984 feet) in the heart of the Murge area.</w:t>
      </w:r>
      <w:r w:rsidR="009F299C">
        <w:rPr>
          <w:rFonts w:ascii="Palatino Linotype" w:hAnsi="Palatino Linotype"/>
          <w:sz w:val="20"/>
          <w:szCs w:val="20"/>
          <w:lang w:val="en-US"/>
        </w:rPr>
        <w:t xml:space="preserve"> </w:t>
      </w:r>
      <w:r w:rsidRPr="00196343">
        <w:rPr>
          <w:rFonts w:ascii="Palatino Linotype" w:hAnsi="Palatino Linotype"/>
          <w:sz w:val="20"/>
          <w:szCs w:val="20"/>
          <w:lang w:val="en-US"/>
        </w:rPr>
        <w:t>All olives are indigenous Apulian varieties that have existed for centuries in this harsh rugged territory that can be challenging yet at the same time generous offering the highest quality fruit.</w:t>
      </w:r>
      <w:r w:rsidR="009F299C">
        <w:rPr>
          <w:rFonts w:ascii="Palatino Linotype" w:hAnsi="Palatino Linotype"/>
          <w:sz w:val="20"/>
          <w:szCs w:val="20"/>
          <w:lang w:val="en-US"/>
        </w:rPr>
        <w:t xml:space="preserve"> </w:t>
      </w:r>
      <w:r w:rsidRPr="00196343">
        <w:rPr>
          <w:rFonts w:ascii="Palatino Linotype" w:hAnsi="Palatino Linotype"/>
          <w:sz w:val="20"/>
          <w:szCs w:val="20"/>
          <w:lang w:val="en-US"/>
        </w:rPr>
        <w:t>The olive trees are an average of 80 years old and are vase trained. All olive groves are managed following organic farming principles.</w:t>
      </w:r>
      <w:r w:rsidR="009F299C">
        <w:rPr>
          <w:rFonts w:ascii="Palatino Linotype" w:hAnsi="Palatino Linotype"/>
          <w:sz w:val="20"/>
          <w:szCs w:val="20"/>
          <w:lang w:val="en-US"/>
        </w:rPr>
        <w:t xml:space="preserve"> </w:t>
      </w:r>
    </w:p>
    <w:p w14:paraId="06C8208E" w14:textId="77777777" w:rsidR="00BA0A24" w:rsidRDefault="00BA0A24" w:rsidP="00C10D4C">
      <w:pPr>
        <w:spacing w:after="0" w:line="240" w:lineRule="auto"/>
        <w:jc w:val="both"/>
        <w:rPr>
          <w:rFonts w:ascii="Palatino Linotype" w:hAnsi="Palatino Linotype"/>
          <w:sz w:val="20"/>
          <w:szCs w:val="20"/>
          <w:lang w:val="en-US"/>
        </w:rPr>
      </w:pPr>
    </w:p>
    <w:p w14:paraId="5C85A084" w14:textId="7CF9DC20" w:rsidR="00A15024" w:rsidRPr="00BA0A24" w:rsidRDefault="00BA0A24" w:rsidP="00C10D4C">
      <w:pPr>
        <w:spacing w:after="0" w:line="240" w:lineRule="auto"/>
        <w:jc w:val="both"/>
        <w:rPr>
          <w:rFonts w:ascii="Palatino Linotype" w:hAnsi="Palatino Linotype"/>
          <w:b/>
          <w:bCs/>
          <w:sz w:val="20"/>
          <w:szCs w:val="20"/>
          <w:lang w:val="en-US"/>
        </w:rPr>
      </w:pPr>
      <w:r w:rsidRPr="00BA0A24">
        <w:rPr>
          <w:rFonts w:ascii="Palatino Linotype" w:hAnsi="Palatino Linotype"/>
          <w:b/>
          <w:bCs/>
          <w:sz w:val="20"/>
          <w:szCs w:val="20"/>
          <w:lang w:val="en-US"/>
        </w:rPr>
        <w:t>Tasting notes</w:t>
      </w:r>
    </w:p>
    <w:p w14:paraId="70BB7833" w14:textId="77777777" w:rsidR="008D378A" w:rsidRPr="008D378A" w:rsidRDefault="008D378A" w:rsidP="008D378A">
      <w:pPr>
        <w:spacing w:after="0" w:line="240" w:lineRule="auto"/>
        <w:jc w:val="both"/>
        <w:rPr>
          <w:rFonts w:ascii="Palatino Linotype" w:hAnsi="Palatino Linotype"/>
          <w:color w:val="000000" w:themeColor="text1"/>
          <w:sz w:val="20"/>
          <w:szCs w:val="20"/>
          <w:lang w:val="en-US"/>
        </w:rPr>
      </w:pPr>
      <w:r w:rsidRPr="008D378A">
        <w:rPr>
          <w:rFonts w:ascii="Palatino Linotype" w:hAnsi="Palatino Linotype"/>
          <w:color w:val="000000" w:themeColor="text1"/>
          <w:sz w:val="20"/>
          <w:szCs w:val="20"/>
          <w:lang w:val="en-US"/>
        </w:rPr>
        <w:t>Tenuta Bocca di Lupo’s organic extra virgin olive oil is bright yellow with green highlights. On the nose, it reveals notes of artichoke and fresh almond.</w:t>
      </w:r>
    </w:p>
    <w:p w14:paraId="62FF322A" w14:textId="77777777" w:rsidR="008D378A" w:rsidRPr="008D378A" w:rsidRDefault="008D378A" w:rsidP="008D378A">
      <w:pPr>
        <w:spacing w:after="0" w:line="240" w:lineRule="auto"/>
        <w:jc w:val="both"/>
        <w:rPr>
          <w:rFonts w:ascii="Palatino Linotype" w:hAnsi="Palatino Linotype"/>
          <w:color w:val="000000" w:themeColor="text1"/>
          <w:sz w:val="20"/>
          <w:szCs w:val="20"/>
          <w:lang w:val="en-US"/>
        </w:rPr>
      </w:pPr>
      <w:r w:rsidRPr="008D378A">
        <w:rPr>
          <w:rFonts w:ascii="Palatino Linotype" w:hAnsi="Palatino Linotype"/>
          <w:color w:val="000000" w:themeColor="text1"/>
          <w:sz w:val="20"/>
          <w:szCs w:val="20"/>
          <w:lang w:val="en-US"/>
        </w:rPr>
        <w:t>On the palate, it is well-structured and balanced, with the distinctive spicy note typical of the Coratina variety.</w:t>
      </w:r>
    </w:p>
    <w:p w14:paraId="75BB9BE1" w14:textId="3052BA22" w:rsidR="007546A4" w:rsidRPr="00BA0A24" w:rsidRDefault="007546A4" w:rsidP="008D378A">
      <w:pPr>
        <w:spacing w:after="0" w:line="240" w:lineRule="auto"/>
        <w:jc w:val="both"/>
        <w:rPr>
          <w:rFonts w:ascii="Palatino Linotype" w:hAnsi="Palatino Linotype"/>
          <w:color w:val="000000" w:themeColor="text1"/>
          <w:sz w:val="20"/>
          <w:szCs w:val="20"/>
          <w:lang w:val="en-US"/>
        </w:rPr>
      </w:pPr>
    </w:p>
    <w:sectPr w:rsidR="007546A4" w:rsidRPr="00BA0A24" w:rsidSect="006272DC">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0E17" w14:textId="77777777" w:rsidR="005149BF" w:rsidRDefault="005149BF" w:rsidP="00CE3A1C">
      <w:pPr>
        <w:spacing w:after="0" w:line="240" w:lineRule="auto"/>
      </w:pPr>
      <w:r>
        <w:separator/>
      </w:r>
    </w:p>
  </w:endnote>
  <w:endnote w:type="continuationSeparator" w:id="0">
    <w:p w14:paraId="2D15BA40" w14:textId="77777777" w:rsidR="005149BF" w:rsidRDefault="005149BF" w:rsidP="00C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DA43" w14:textId="77777777" w:rsidR="00CE3A1C" w:rsidRDefault="00CE3A1C" w:rsidP="00CE3A1C">
    <w:pPr>
      <w:pStyle w:val="Pidipagina"/>
      <w:jc w:val="center"/>
    </w:pPr>
    <w:r>
      <w:rPr>
        <w:bCs/>
        <w:noProof/>
        <w:sz w:val="14"/>
        <w:lang w:eastAsia="it-IT"/>
      </w:rPr>
      <w:drawing>
        <wp:inline distT="0" distB="0" distL="0" distR="0" wp14:anchorId="6FD0A91A" wp14:editId="32F43C90">
          <wp:extent cx="3985260" cy="243840"/>
          <wp:effectExtent l="0" t="0" r="0" b="3810"/>
          <wp:docPr id="2" name="Immagine 2" descr="organic 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c w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260" cy="243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1891" w14:textId="77777777" w:rsidR="005149BF" w:rsidRDefault="005149BF" w:rsidP="00CE3A1C">
      <w:pPr>
        <w:spacing w:after="0" w:line="240" w:lineRule="auto"/>
      </w:pPr>
      <w:r>
        <w:separator/>
      </w:r>
    </w:p>
  </w:footnote>
  <w:footnote w:type="continuationSeparator" w:id="0">
    <w:p w14:paraId="68FB1484" w14:textId="77777777" w:rsidR="005149BF" w:rsidRDefault="005149BF" w:rsidP="00C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727F" w14:textId="278D6DC8" w:rsidR="00A15024" w:rsidRDefault="00FB1F27" w:rsidP="007408E3">
    <w:pPr>
      <w:pStyle w:val="Intestazione"/>
      <w:spacing w:after="360"/>
      <w:jc w:val="center"/>
    </w:pPr>
    <w:r>
      <w:rPr>
        <w:noProof/>
        <w:lang w:eastAsia="it-IT"/>
      </w:rPr>
      <w:drawing>
        <wp:inline distT="0" distB="0" distL="0" distR="0" wp14:anchorId="2A32C709" wp14:editId="12D8F075">
          <wp:extent cx="2194560" cy="14878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14878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DE"/>
    <w:rsid w:val="000063D7"/>
    <w:rsid w:val="0001250C"/>
    <w:rsid w:val="0002055A"/>
    <w:rsid w:val="00034823"/>
    <w:rsid w:val="000406A1"/>
    <w:rsid w:val="0005600E"/>
    <w:rsid w:val="000708CD"/>
    <w:rsid w:val="00087129"/>
    <w:rsid w:val="00087291"/>
    <w:rsid w:val="000B5044"/>
    <w:rsid w:val="000D0358"/>
    <w:rsid w:val="000D3B23"/>
    <w:rsid w:val="000E6843"/>
    <w:rsid w:val="001206E2"/>
    <w:rsid w:val="00151C48"/>
    <w:rsid w:val="00172D9D"/>
    <w:rsid w:val="00196343"/>
    <w:rsid w:val="001B29CF"/>
    <w:rsid w:val="001B621E"/>
    <w:rsid w:val="001D4D3C"/>
    <w:rsid w:val="00202D02"/>
    <w:rsid w:val="00212108"/>
    <w:rsid w:val="00214C10"/>
    <w:rsid w:val="00276ACE"/>
    <w:rsid w:val="00286C3B"/>
    <w:rsid w:val="00292A15"/>
    <w:rsid w:val="002C502C"/>
    <w:rsid w:val="002E247E"/>
    <w:rsid w:val="002E779C"/>
    <w:rsid w:val="002F3DEE"/>
    <w:rsid w:val="0031349F"/>
    <w:rsid w:val="00315252"/>
    <w:rsid w:val="003217AB"/>
    <w:rsid w:val="00324C92"/>
    <w:rsid w:val="00330676"/>
    <w:rsid w:val="00351C8B"/>
    <w:rsid w:val="00374C90"/>
    <w:rsid w:val="003767A8"/>
    <w:rsid w:val="00382C75"/>
    <w:rsid w:val="003A41FE"/>
    <w:rsid w:val="003C1E3C"/>
    <w:rsid w:val="003C4DE1"/>
    <w:rsid w:val="003F1460"/>
    <w:rsid w:val="004146F4"/>
    <w:rsid w:val="00422727"/>
    <w:rsid w:val="00427535"/>
    <w:rsid w:val="00432926"/>
    <w:rsid w:val="004608C0"/>
    <w:rsid w:val="0048419B"/>
    <w:rsid w:val="004D0A8E"/>
    <w:rsid w:val="004F6DAD"/>
    <w:rsid w:val="005149BF"/>
    <w:rsid w:val="00525AE3"/>
    <w:rsid w:val="005510B5"/>
    <w:rsid w:val="00555DEA"/>
    <w:rsid w:val="005605BB"/>
    <w:rsid w:val="00563FA7"/>
    <w:rsid w:val="00565EAE"/>
    <w:rsid w:val="005822B4"/>
    <w:rsid w:val="005A6EBF"/>
    <w:rsid w:val="005B043D"/>
    <w:rsid w:val="005D7DD1"/>
    <w:rsid w:val="00621D3F"/>
    <w:rsid w:val="006248DE"/>
    <w:rsid w:val="006272DC"/>
    <w:rsid w:val="0065271B"/>
    <w:rsid w:val="006C24F3"/>
    <w:rsid w:val="006F5515"/>
    <w:rsid w:val="00726174"/>
    <w:rsid w:val="00727CCA"/>
    <w:rsid w:val="007408E3"/>
    <w:rsid w:val="00742A36"/>
    <w:rsid w:val="0074356F"/>
    <w:rsid w:val="007546A4"/>
    <w:rsid w:val="00777F66"/>
    <w:rsid w:val="00781C04"/>
    <w:rsid w:val="00787022"/>
    <w:rsid w:val="00794313"/>
    <w:rsid w:val="007E27C5"/>
    <w:rsid w:val="007E649D"/>
    <w:rsid w:val="007F0419"/>
    <w:rsid w:val="007F72D4"/>
    <w:rsid w:val="00824196"/>
    <w:rsid w:val="00831113"/>
    <w:rsid w:val="00872C56"/>
    <w:rsid w:val="008A2A22"/>
    <w:rsid w:val="008B44FD"/>
    <w:rsid w:val="008C7FAF"/>
    <w:rsid w:val="008D378A"/>
    <w:rsid w:val="008E388F"/>
    <w:rsid w:val="009242DE"/>
    <w:rsid w:val="00925BFF"/>
    <w:rsid w:val="00964EB4"/>
    <w:rsid w:val="009662B4"/>
    <w:rsid w:val="009A64D2"/>
    <w:rsid w:val="009B310E"/>
    <w:rsid w:val="009B3EA0"/>
    <w:rsid w:val="009D39E6"/>
    <w:rsid w:val="009F299C"/>
    <w:rsid w:val="00A15024"/>
    <w:rsid w:val="00A214F0"/>
    <w:rsid w:val="00A27B05"/>
    <w:rsid w:val="00A5675B"/>
    <w:rsid w:val="00A57A06"/>
    <w:rsid w:val="00A75E44"/>
    <w:rsid w:val="00A76493"/>
    <w:rsid w:val="00A84B4A"/>
    <w:rsid w:val="00A92C28"/>
    <w:rsid w:val="00AA79CD"/>
    <w:rsid w:val="00AB505F"/>
    <w:rsid w:val="00AD056D"/>
    <w:rsid w:val="00B06B29"/>
    <w:rsid w:val="00B32115"/>
    <w:rsid w:val="00B356CF"/>
    <w:rsid w:val="00B63D42"/>
    <w:rsid w:val="00B864EB"/>
    <w:rsid w:val="00B930EA"/>
    <w:rsid w:val="00BA0A24"/>
    <w:rsid w:val="00BD7386"/>
    <w:rsid w:val="00C04E2A"/>
    <w:rsid w:val="00C10D4C"/>
    <w:rsid w:val="00C25BF3"/>
    <w:rsid w:val="00C307A7"/>
    <w:rsid w:val="00C319DD"/>
    <w:rsid w:val="00C5582E"/>
    <w:rsid w:val="00C56550"/>
    <w:rsid w:val="00C602D0"/>
    <w:rsid w:val="00C6396E"/>
    <w:rsid w:val="00C65273"/>
    <w:rsid w:val="00CB2955"/>
    <w:rsid w:val="00CC00ED"/>
    <w:rsid w:val="00CC0C8F"/>
    <w:rsid w:val="00CE3A1C"/>
    <w:rsid w:val="00CE655B"/>
    <w:rsid w:val="00CE6A98"/>
    <w:rsid w:val="00CF0BD4"/>
    <w:rsid w:val="00CF5C59"/>
    <w:rsid w:val="00D04172"/>
    <w:rsid w:val="00D041A1"/>
    <w:rsid w:val="00D12BDE"/>
    <w:rsid w:val="00D132CD"/>
    <w:rsid w:val="00D34295"/>
    <w:rsid w:val="00D7219E"/>
    <w:rsid w:val="00D8066B"/>
    <w:rsid w:val="00D911E0"/>
    <w:rsid w:val="00E215FF"/>
    <w:rsid w:val="00E3173D"/>
    <w:rsid w:val="00E716CC"/>
    <w:rsid w:val="00E93148"/>
    <w:rsid w:val="00EA01C8"/>
    <w:rsid w:val="00EA1B32"/>
    <w:rsid w:val="00EA7880"/>
    <w:rsid w:val="00EB3FD3"/>
    <w:rsid w:val="00EB789B"/>
    <w:rsid w:val="00EC3979"/>
    <w:rsid w:val="00EC42F2"/>
    <w:rsid w:val="00F13CF0"/>
    <w:rsid w:val="00F554E8"/>
    <w:rsid w:val="00F856F5"/>
    <w:rsid w:val="00F96CFE"/>
    <w:rsid w:val="00FB1F27"/>
    <w:rsid w:val="00FB662C"/>
    <w:rsid w:val="00FC635C"/>
    <w:rsid w:val="00FE300D"/>
    <w:rsid w:val="00FE71F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45EE5"/>
  <w15:docId w15:val="{3D35212A-862F-499B-8A53-059AFF51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3A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3A1C"/>
  </w:style>
  <w:style w:type="paragraph" w:styleId="Pidipagina">
    <w:name w:val="footer"/>
    <w:basedOn w:val="Normale"/>
    <w:link w:val="PidipaginaCarattere"/>
    <w:uiPriority w:val="99"/>
    <w:unhideWhenUsed/>
    <w:rsid w:val="00CE3A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3A1C"/>
  </w:style>
  <w:style w:type="character" w:styleId="Rimandocommento">
    <w:name w:val="annotation reference"/>
    <w:basedOn w:val="Carpredefinitoparagrafo"/>
    <w:uiPriority w:val="99"/>
    <w:semiHidden/>
    <w:unhideWhenUsed/>
    <w:rsid w:val="00CE3A1C"/>
    <w:rPr>
      <w:sz w:val="16"/>
      <w:szCs w:val="16"/>
    </w:rPr>
  </w:style>
  <w:style w:type="paragraph" w:styleId="Testocommento">
    <w:name w:val="annotation text"/>
    <w:basedOn w:val="Normale"/>
    <w:link w:val="TestocommentoCarattere"/>
    <w:uiPriority w:val="99"/>
    <w:semiHidden/>
    <w:unhideWhenUsed/>
    <w:rsid w:val="00CE3A1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3A1C"/>
    <w:rPr>
      <w:sz w:val="20"/>
      <w:szCs w:val="20"/>
    </w:rPr>
  </w:style>
  <w:style w:type="paragraph" w:styleId="Soggettocommento">
    <w:name w:val="annotation subject"/>
    <w:basedOn w:val="Testocommento"/>
    <w:next w:val="Testocommento"/>
    <w:link w:val="SoggettocommentoCarattere"/>
    <w:uiPriority w:val="99"/>
    <w:semiHidden/>
    <w:unhideWhenUsed/>
    <w:rsid w:val="00CE3A1C"/>
    <w:rPr>
      <w:b/>
      <w:bCs/>
    </w:rPr>
  </w:style>
  <w:style w:type="character" w:customStyle="1" w:styleId="SoggettocommentoCarattere">
    <w:name w:val="Soggetto commento Carattere"/>
    <w:basedOn w:val="TestocommentoCarattere"/>
    <w:link w:val="Soggettocommento"/>
    <w:uiPriority w:val="99"/>
    <w:semiHidden/>
    <w:rsid w:val="00CE3A1C"/>
    <w:rPr>
      <w:b/>
      <w:bCs/>
      <w:sz w:val="20"/>
      <w:szCs w:val="20"/>
    </w:rPr>
  </w:style>
  <w:style w:type="paragraph" w:styleId="Testofumetto">
    <w:name w:val="Balloon Text"/>
    <w:basedOn w:val="Normale"/>
    <w:link w:val="TestofumettoCarattere"/>
    <w:uiPriority w:val="99"/>
    <w:semiHidden/>
    <w:unhideWhenUsed/>
    <w:rsid w:val="00CE3A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A1C"/>
    <w:rPr>
      <w:rFonts w:ascii="Segoe UI" w:hAnsi="Segoe UI" w:cs="Segoe UI"/>
      <w:sz w:val="18"/>
      <w:szCs w:val="18"/>
    </w:rPr>
  </w:style>
  <w:style w:type="paragraph" w:styleId="NormaleWeb">
    <w:name w:val="Normal (Web)"/>
    <w:basedOn w:val="Normale"/>
    <w:rsid w:val="00FB1F27"/>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Revisione">
    <w:name w:val="Revision"/>
    <w:hidden/>
    <w:uiPriority w:val="99"/>
    <w:semiHidden/>
    <w:rsid w:val="00742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1458</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dc:creator>
  <cp:lastModifiedBy>Duccio Leoni</cp:lastModifiedBy>
  <cp:revision>4</cp:revision>
  <cp:lastPrinted>2025-02-06T13:41:00Z</cp:lastPrinted>
  <dcterms:created xsi:type="dcterms:W3CDTF">2025-02-06T13:52:00Z</dcterms:created>
  <dcterms:modified xsi:type="dcterms:W3CDTF">2026-03-30T09:53:00Z</dcterms:modified>
</cp:coreProperties>
</file>